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67CF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здравоохранения РФ от 20 октября 2020 г. N 1129н "Об утв</w:t>
        </w:r>
        <w:r>
          <w:rPr>
            <w:rStyle w:val="a4"/>
            <w:b w:val="0"/>
            <w:bCs w:val="0"/>
          </w:rPr>
          <w:t>ерждении Правил проведения обязательного медицинского освидетельствования на выявление вируса иммунодефицита человека (ВИЧ-инфекции)"</w:t>
        </w:r>
      </w:hyperlink>
    </w:p>
    <w:p w:rsidR="00000000" w:rsidRDefault="00C467CF"/>
    <w:p w:rsidR="00000000" w:rsidRDefault="00C467CF">
      <w:r>
        <w:t xml:space="preserve">В соответствии с </w:t>
      </w:r>
      <w:hyperlink r:id="rId8" w:history="1">
        <w:r>
          <w:rPr>
            <w:rStyle w:val="a4"/>
          </w:rPr>
          <w:t>пунктом 4 статьи 9</w:t>
        </w:r>
      </w:hyperlink>
      <w:r>
        <w:t xml:space="preserve"> Федерального</w:t>
      </w:r>
      <w:r>
        <w:t xml:space="preserve"> закона от 30 марта 1995 г. N 38-ФЗ "О предупреждении распространения в Российской Федерации заболевания, вызываемого вирусом иммунодефицита человека (ВИЧ-инфекции)" (Собрание законодательства Российской Федерации, 1995, N 14, ст. 1212; 2008, N 30, ст. 361</w:t>
      </w:r>
      <w:r>
        <w:t xml:space="preserve">6) и </w:t>
      </w:r>
      <w:hyperlink r:id="rId9" w:history="1">
        <w:r>
          <w:rPr>
            <w:rStyle w:val="a4"/>
          </w:rPr>
          <w:t>подпунктом 5.2.98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июня 2012 г. N 608 (Собрание законодательства Российской Федерации, 2012, N 26, ст. 3526), приказываю:</w:t>
      </w:r>
    </w:p>
    <w:p w:rsidR="00000000" w:rsidRDefault="00C467CF"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проведения обязательного медицинского освидетел</w:t>
      </w:r>
      <w:r>
        <w:t>ьствования на выявление вируса иммунодефицита человека (ВИЧ-инфекции).</w:t>
      </w:r>
    </w:p>
    <w:p w:rsidR="00000000" w:rsidRDefault="00C467CF">
      <w:bookmarkStart w:id="1" w:name="sub_2"/>
      <w:bookmarkEnd w:id="0"/>
      <w:r>
        <w:t>2. Настоящий приказ вступает в силу с 1 января 2021 г. и действует до 1 января 2027 г.</w:t>
      </w:r>
    </w:p>
    <w:bookmarkEnd w:id="1"/>
    <w:p w:rsidR="00000000" w:rsidRDefault="00C467CF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467CF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467CF">
            <w:pPr>
              <w:pStyle w:val="a7"/>
              <w:jc w:val="right"/>
            </w:pPr>
            <w:r>
              <w:t>М.А. Мурашко</w:t>
            </w:r>
          </w:p>
        </w:tc>
      </w:tr>
    </w:tbl>
    <w:p w:rsidR="00000000" w:rsidRDefault="00C467CF"/>
    <w:p w:rsidR="00000000" w:rsidRDefault="00C467CF">
      <w:pPr>
        <w:pStyle w:val="a9"/>
      </w:pPr>
      <w:r>
        <w:t>Зарегистрировано в Минюсте РФ 11 ноября 2020 г.</w:t>
      </w:r>
      <w:r>
        <w:br/>
      </w:r>
      <w:r>
        <w:t>Регистрационный N 60847</w:t>
      </w:r>
    </w:p>
    <w:p w:rsidR="00000000" w:rsidRDefault="00C467CF"/>
    <w:p w:rsidR="00000000" w:rsidRDefault="00C467CF">
      <w:pPr>
        <w:ind w:firstLine="698"/>
        <w:jc w:val="right"/>
      </w:pPr>
      <w:bookmarkStart w:id="2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20 октября 2020 г. N 1129н</w:t>
      </w:r>
    </w:p>
    <w:bookmarkEnd w:id="2"/>
    <w:p w:rsidR="00000000" w:rsidRDefault="00C467CF"/>
    <w:p w:rsidR="00000000" w:rsidRDefault="00C467CF">
      <w:pPr>
        <w:pStyle w:val="1"/>
      </w:pPr>
      <w:r>
        <w:t>Правила</w:t>
      </w:r>
      <w:r>
        <w:br/>
        <w:t>проведения обязательного медицинского освидетельствования на выявление вируса иммун</w:t>
      </w:r>
      <w:r>
        <w:t>одефицита человека (ВИЧ-инфекции)</w:t>
      </w:r>
    </w:p>
    <w:p w:rsidR="00000000" w:rsidRDefault="00C467C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467C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правилах проведения медицинских исследований</w:t>
      </w:r>
    </w:p>
    <w:p w:rsidR="00000000" w:rsidRDefault="00C467CF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C467CF">
      <w:pPr>
        <w:pStyle w:val="1"/>
      </w:pPr>
      <w:bookmarkStart w:id="3" w:name="sub_1100"/>
      <w:r>
        <w:t>I. Общие положения</w:t>
      </w:r>
    </w:p>
    <w:bookmarkEnd w:id="3"/>
    <w:p w:rsidR="00000000" w:rsidRDefault="00C467CF"/>
    <w:p w:rsidR="00000000" w:rsidRDefault="00C467CF">
      <w:bookmarkStart w:id="4" w:name="sub_1001"/>
      <w:r>
        <w:t>1. Настоящие Правила утверждают порядок</w:t>
      </w:r>
      <w:r>
        <w:t xml:space="preserve"> проведения обязательного медицинского освидетельствования граждан Российской Федерации, иностранных граждан и лиц без гражданства в целях предупреждения распространения в Российской Федерации заболевания, вызываемого вирусом иммунодефицита человека (ВИЧ-и</w:t>
      </w:r>
      <w:r>
        <w:t>нфекции) (далее соответственно - освидетельствуемый, обязательное медицинское освидетельствование).</w:t>
      </w:r>
    </w:p>
    <w:p w:rsidR="00000000" w:rsidRDefault="00C467CF">
      <w:bookmarkStart w:id="5" w:name="sub_1002"/>
      <w:bookmarkEnd w:id="4"/>
      <w:r>
        <w:t>2. Обязательному медицинскому освидетельствованию на выявление ВИЧ-инфекции подлежат:</w:t>
      </w:r>
    </w:p>
    <w:bookmarkEnd w:id="5"/>
    <w:p w:rsidR="00000000" w:rsidRDefault="00C467CF">
      <w:r>
        <w:t>доноры крови и (или) ее компонентов, биологиче</w:t>
      </w:r>
      <w:r>
        <w:t>ских жидкостей, органов и тканей - при каждом взятии донорского материала;</w:t>
      </w:r>
    </w:p>
    <w:p w:rsidR="00000000" w:rsidRDefault="00C467CF">
      <w:r>
        <w:t>работники отдельн</w:t>
      </w:r>
      <w:r>
        <w:t>ых профессий, производств, предприятий, учреждений и организаций - при проведении обязательных предварительных при поступлении на работу и периодических медицинских осмотров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C467CF">
      <w:bookmarkStart w:id="6" w:name="sub_1003"/>
      <w:r>
        <w:t>3. Обязательное медицинское освидетельствован</w:t>
      </w:r>
      <w:r>
        <w:t xml:space="preserve">ие проводится в медицинских организациях </w:t>
      </w:r>
      <w:r>
        <w:lastRenderedPageBreak/>
        <w:t xml:space="preserve">государственной и муниципальной систем здравоохранения с соблюдением требований, установленных </w:t>
      </w:r>
      <w:hyperlink r:id="rId12" w:history="1">
        <w:r>
          <w:rPr>
            <w:rStyle w:val="a4"/>
          </w:rPr>
          <w:t>статьями 7</w:t>
        </w:r>
      </w:hyperlink>
      <w:r>
        <w:t xml:space="preserve">, </w:t>
      </w:r>
      <w:hyperlink r:id="rId13" w:history="1">
        <w:r>
          <w:rPr>
            <w:rStyle w:val="a4"/>
          </w:rPr>
          <w:t>11-13</w:t>
        </w:r>
      </w:hyperlink>
      <w:r>
        <w:t xml:space="preserve"> Федерального закона от 30 марта 1995 г. N 38-ФЗ "О предупреждении распространения в Российской Федерации заболевания, вызываемого вирусом иммунодефицита человека (ВИЧ-инфекции)"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vertAlign w:val="superscript"/>
          </w:rPr>
          <w:t>2</w:t>
        </w:r>
      </w:hyperlink>
      <w:r>
        <w:t>.</w:t>
      </w:r>
    </w:p>
    <w:p w:rsidR="00000000" w:rsidRDefault="00C467CF">
      <w:bookmarkStart w:id="7" w:name="sub_1004"/>
      <w:bookmarkEnd w:id="6"/>
      <w:r>
        <w:t>4. Обязательное медицинское освидетельствование включает:</w:t>
      </w:r>
    </w:p>
    <w:bookmarkEnd w:id="7"/>
    <w:p w:rsidR="00000000" w:rsidRDefault="00C467CF">
      <w:r>
        <w:t>лабораторную диагностику ВИЧ-инфекции;</w:t>
      </w:r>
    </w:p>
    <w:p w:rsidR="00000000" w:rsidRDefault="00C467CF">
      <w:r>
        <w:t xml:space="preserve">предварительное (дотестовое) и последующее (послетестовое) консультирование освидетельствуемого по вопросам </w:t>
      </w:r>
      <w:r>
        <w:t>профилактики ВИЧ-инфекции;</w:t>
      </w:r>
    </w:p>
    <w:p w:rsidR="00000000" w:rsidRDefault="00C467CF">
      <w:r>
        <w:t>выдачу освидетельствуемому официального документа о наличии или об отсутствии у него ВИЧ-инфекции медицинской организацией, проводившей обязательное медицинское освидетельствование.</w:t>
      </w:r>
    </w:p>
    <w:p w:rsidR="00000000" w:rsidRDefault="00C467CF">
      <w:bookmarkStart w:id="8" w:name="sub_1005"/>
      <w:r>
        <w:t>5. Необходимым предварительным условием</w:t>
      </w:r>
      <w:r>
        <w:t xml:space="preserve"> проведения обязательного медицинского освидетельствования является дача освидетельствуемым информированного добровольного согласия на медицинское вмешательство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vertAlign w:val="superscript"/>
          </w:rPr>
          <w:t>3</w:t>
        </w:r>
      </w:hyperlink>
      <w:r>
        <w:rPr>
          <w:vertAlign w:val="superscript"/>
        </w:rPr>
        <w:t>.</w:t>
      </w:r>
    </w:p>
    <w:bookmarkEnd w:id="8"/>
    <w:p w:rsidR="00000000" w:rsidRDefault="00C467CF">
      <w:r>
        <w:t>Информированное добровольное согласие заполняется на бумаж</w:t>
      </w:r>
      <w:r>
        <w:t>ном носителе в двух экземплярах либо формируется в форме электронного документа.</w:t>
      </w:r>
    </w:p>
    <w:p w:rsidR="00000000" w:rsidRDefault="00C467CF">
      <w:bookmarkStart w:id="9" w:name="sub_1006"/>
      <w:r>
        <w:t>6. Лицо, прошедшее обязательное медицинское освидетельствование, имеет право на повторное медицинское освидетельствование в той же или в другой медицинской организации</w:t>
      </w:r>
      <w:r>
        <w:t xml:space="preserve">, указанной в </w:t>
      </w:r>
      <w:hyperlink w:anchor="sub_1003" w:history="1">
        <w:r>
          <w:rPr>
            <w:rStyle w:val="a4"/>
          </w:rPr>
          <w:t>пункте 3</w:t>
        </w:r>
      </w:hyperlink>
      <w:r>
        <w:t xml:space="preserve"> настоящих Правил, по своему выбору и независимо от срока, прошедшего с момента предыдущего освидетельствования.</w:t>
      </w:r>
    </w:p>
    <w:p w:rsidR="00000000" w:rsidRDefault="00C467CF">
      <w:bookmarkStart w:id="10" w:name="sub_1007"/>
      <w:bookmarkEnd w:id="9"/>
      <w:r>
        <w:t>7. Обязательное медицинское освидетельствование на выявление ВИЧ-инфекции прово</w:t>
      </w:r>
      <w:r>
        <w:t>дится в рамках программы государственных гарантий бесплатного оказания гражданам медицинской помощи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000000" w:rsidRDefault="00C467CF">
      <w:bookmarkStart w:id="11" w:name="sub_1008"/>
      <w:bookmarkEnd w:id="10"/>
      <w:r>
        <w:t>8. Сведения о факте обращения гражданина за оказанием медицинской помощи, состоянии его здоровья и диагнозе, ин</w:t>
      </w:r>
      <w:r>
        <w:t>ые сведения, полученные при его медицинском освидетельствовании на выявление ВИЧ-инфекции, составляют врачебную тайну</w:t>
      </w:r>
      <w:r>
        <w:rPr>
          <w:vertAlign w:val="superscript"/>
        </w:rPr>
        <w:t> </w:t>
      </w:r>
      <w:hyperlink w:anchor="sub_5555" w:history="1">
        <w:r>
          <w:rPr>
            <w:rStyle w:val="a4"/>
            <w:vertAlign w:val="superscript"/>
          </w:rPr>
          <w:t>5</w:t>
        </w:r>
      </w:hyperlink>
      <w:r>
        <w:t>.</w:t>
      </w:r>
    </w:p>
    <w:bookmarkEnd w:id="11"/>
    <w:p w:rsidR="00000000" w:rsidRDefault="00C467CF"/>
    <w:p w:rsidR="00000000" w:rsidRDefault="00C467CF">
      <w:pPr>
        <w:pStyle w:val="1"/>
      </w:pPr>
      <w:bookmarkStart w:id="12" w:name="sub_1200"/>
      <w:r>
        <w:t>II. Лабораторная диагностика ВИЧ-инфекции</w:t>
      </w:r>
    </w:p>
    <w:bookmarkEnd w:id="12"/>
    <w:p w:rsidR="00000000" w:rsidRDefault="00C467CF"/>
    <w:p w:rsidR="00000000" w:rsidRDefault="00C467CF">
      <w:bookmarkStart w:id="13" w:name="sub_1009"/>
      <w:r>
        <w:t>9. Лабораторная диагностика ВИЧ-и</w:t>
      </w:r>
      <w:r>
        <w:t>нфекции основана на выявлении антител к ВИЧ и вирусных антигенов, а также выявлении провирусной ДНК ВИЧ и вирусной РНК ВИЧ (у детей первого года жизни и лиц, находящихся в инкубационном периоде заболевания) (далее - тестирование).</w:t>
      </w:r>
    </w:p>
    <w:p w:rsidR="00000000" w:rsidRDefault="00C467CF">
      <w:bookmarkStart w:id="14" w:name="sub_1010"/>
      <w:bookmarkEnd w:id="13"/>
      <w:r>
        <w:t>10. Станд</w:t>
      </w:r>
      <w:r>
        <w:t>артным методом тестирования служит одновременное определение антител к ВИЧ 1,2 и антигена р25/24 ВИЧ с помощью иммуноферментного анализа (далее - ИФА) и иммунохемилюминесцентного анализа (далее - ИХЛА).</w:t>
      </w:r>
    </w:p>
    <w:bookmarkEnd w:id="14"/>
    <w:p w:rsidR="00000000" w:rsidRDefault="00C467CF">
      <w:r>
        <w:t>Для подтверждения результатов в отношении ВИЧ</w:t>
      </w:r>
      <w:r>
        <w:t xml:space="preserve"> применяются подтверждающие тесты (иммунный, линейный блот).</w:t>
      </w:r>
    </w:p>
    <w:p w:rsidR="00000000" w:rsidRDefault="00C467CF">
      <w:r>
        <w:t>У детей первого года жизни и лиц, находящихся в инкубационном периоде заболевания, для подтверждения диагноза и своевременного назначения антиретровирусной терапии может быть использовано определ</w:t>
      </w:r>
      <w:r>
        <w:t>ение РНК или ДНК ВИЧ молекулярно-биологическими методами.</w:t>
      </w:r>
    </w:p>
    <w:p w:rsidR="00000000" w:rsidRDefault="00C467CF">
      <w:bookmarkStart w:id="15" w:name="sub_1011"/>
      <w:r>
        <w:t>11. Диагностический алгоритм тестирования на наличие антител к ВИЧ состоит из следующих этапов:</w:t>
      </w:r>
    </w:p>
    <w:bookmarkEnd w:id="15"/>
    <w:p w:rsidR="00000000" w:rsidRDefault="00C467CF">
      <w:r>
        <w:t>скрининговое исследование;</w:t>
      </w:r>
    </w:p>
    <w:p w:rsidR="00000000" w:rsidRDefault="00C467CF">
      <w:r>
        <w:t>подтверждение результатов скринингового исследования в лабо</w:t>
      </w:r>
      <w:r>
        <w:t>ратории уполномоченной медицинской организации, осуществляющей организационно-методическую работу по проведению диагностических, лечебных, санитарно-противоэпидемических (профилактических) мероприятий по ВИЧ-инфекции (далее - референс-лаборатория).</w:t>
      </w:r>
    </w:p>
    <w:p w:rsidR="00000000" w:rsidRDefault="00C467CF">
      <w:bookmarkStart w:id="16" w:name="sub_1012"/>
      <w:r>
        <w:t xml:space="preserve">12. На этапе скринингового исследования с помощью ИФА или ИХЛА осуществляется </w:t>
      </w:r>
      <w:r>
        <w:lastRenderedPageBreak/>
        <w:t>определение у освидетельствуемого антител к ВИЧ.</w:t>
      </w:r>
    </w:p>
    <w:bookmarkEnd w:id="16"/>
    <w:p w:rsidR="00000000" w:rsidRDefault="00C467CF">
      <w:r>
        <w:t xml:space="preserve">В случае, если получен положительный результат в ИФА или ИХЛА, анализ проводится последовательно еще два раза (с той же </w:t>
      </w:r>
      <w:r>
        <w:t>сывороткой и в той же тест-системе, вторая сыворотка запрашивается только в случае невозможности направления для дальнейшего исследования первой сыворотки).</w:t>
      </w:r>
    </w:p>
    <w:p w:rsidR="00000000" w:rsidRDefault="00C467CF">
      <w:r>
        <w:t>В случае, если получены два положительных результата из трех анализов, сыворотка считается первично</w:t>
      </w:r>
      <w:r>
        <w:t>положительной и направляется в референс-лабораторию для дальнейшего исследования.</w:t>
      </w:r>
    </w:p>
    <w:p w:rsidR="00000000" w:rsidRDefault="00C467CF">
      <w:r>
        <w:t>Доноры крови и (или) ее компонентов, биологических жидкостей, органов и тканей, у которых по результатам скринингового исследования сыворотка считается первичноположительной,</w:t>
      </w:r>
      <w:r>
        <w:t xml:space="preserve"> направляются для дальнейшего прохождения медицинского освидетельствования в центр профилактики и борьбы со СПИД</w:t>
      </w:r>
      <w:r>
        <w:rPr>
          <w:vertAlign w:val="superscript"/>
        </w:rPr>
        <w:t> </w:t>
      </w:r>
      <w:hyperlink w:anchor="sub_6666" w:history="1">
        <w:r>
          <w:rPr>
            <w:rStyle w:val="a4"/>
            <w:vertAlign w:val="superscript"/>
          </w:rPr>
          <w:t>6</w:t>
        </w:r>
      </w:hyperlink>
      <w:r>
        <w:rPr>
          <w:vertAlign w:val="superscript"/>
        </w:rPr>
        <w:t xml:space="preserve"> </w:t>
      </w:r>
      <w:r>
        <w:t>в субъекте Российской Федерации.</w:t>
      </w:r>
    </w:p>
    <w:p w:rsidR="00000000" w:rsidRDefault="00C467CF">
      <w:bookmarkStart w:id="17" w:name="sub_1013"/>
      <w:r>
        <w:t>13. На этапе подтверждения результатов скринингового исследования в рефере</w:t>
      </w:r>
      <w:r>
        <w:t>нс-лаборатории осуществляется повторное исследование первично положительной сыворотки в ИФА или ИХЛА с использованием второй тест - системы другого производителя, отличающейся от первой по составу антигенов, антител или формату тестов.</w:t>
      </w:r>
    </w:p>
    <w:bookmarkEnd w:id="17"/>
    <w:p w:rsidR="00000000" w:rsidRDefault="00C467CF">
      <w:r>
        <w:t>При получени</w:t>
      </w:r>
      <w:r>
        <w:t>и отрицательного результата сыворотка повторно исследуется с использованием третьей тест-системы, отличающейся от первой и второй тест-систем по составу антигенов, антител или формату тестов.</w:t>
      </w:r>
    </w:p>
    <w:p w:rsidR="00000000" w:rsidRDefault="00C467CF">
      <w:r>
        <w:t>Используемые вторая и третья тест-системы должны иметь аналогичн</w:t>
      </w:r>
      <w:r>
        <w:t>ые и более высокие аналитические характеристики (чувствительность, специфичность) по сравнению со скрининговой тест-системой.</w:t>
      </w:r>
    </w:p>
    <w:p w:rsidR="00000000" w:rsidRDefault="00C467CF">
      <w:r>
        <w:t>В случае получения отрицательного результата (во второй и третьей тест-системах) выдается заключение об отсутствии антител/антиген</w:t>
      </w:r>
      <w:r>
        <w:t>ов ВИЧ.</w:t>
      </w:r>
    </w:p>
    <w:p w:rsidR="00000000" w:rsidRDefault="00C467CF">
      <w:r>
        <w:t>При получении положительного результата (во второй и/или третьей тест-системе) сыворотку необходимо исследовать в иммунном или линейном блоте.</w:t>
      </w:r>
    </w:p>
    <w:p w:rsidR="00000000" w:rsidRDefault="00C467CF">
      <w:r>
        <w:t>Результаты, полученные в подтверждающем тесте (в иммунном или линейном блоте), интерпретируются как положительные, неопределенные и отрицательные.</w:t>
      </w:r>
    </w:p>
    <w:p w:rsidR="00000000" w:rsidRDefault="00C467CF">
      <w:bookmarkStart w:id="18" w:name="sub_1014"/>
      <w:r>
        <w:t>14. В целях обеспечения контроля и учета исследований, проведенных в лаборатории, исследования в рефе</w:t>
      </w:r>
      <w:r>
        <w:t>ренс-лаборатории должны осуществляться в том же субъекте Российской Федерации, где проводилось скрининговое исследование.</w:t>
      </w:r>
    </w:p>
    <w:p w:rsidR="00000000" w:rsidRDefault="00C467CF">
      <w:bookmarkStart w:id="19" w:name="sub_1015"/>
      <w:bookmarkEnd w:id="18"/>
      <w:r>
        <w:t>15. Положительными (позитивными) считаются пробы, в которых обнаруживаются антитела как минимум к 2 из 3 гликопротеино</w:t>
      </w:r>
      <w:r>
        <w:t>в ВИЧ (env).</w:t>
      </w:r>
    </w:p>
    <w:bookmarkEnd w:id="19"/>
    <w:p w:rsidR="00000000" w:rsidRDefault="00C467CF">
      <w:r>
        <w:t>Освидетельствуемый с положительным результатом исследования в иммунном или линейном блоте направляется к врачу-инфекционисту центра профилактики и борьбы со СПИД в субъекте Российской Федерации.</w:t>
      </w:r>
    </w:p>
    <w:p w:rsidR="00000000" w:rsidRDefault="00C467CF">
      <w:bookmarkStart w:id="20" w:name="sub_1016"/>
      <w:r>
        <w:t>16. Отрицательными (негативными)</w:t>
      </w:r>
      <w:r>
        <w:t xml:space="preserve"> считаются сыворотки, в которых не обнаруживаются антитела ни к одному из антигенов (белков) ВИЧ.</w:t>
      </w:r>
    </w:p>
    <w:p w:rsidR="00000000" w:rsidRDefault="00C467CF">
      <w:bookmarkStart w:id="21" w:name="sub_1017"/>
      <w:bookmarkEnd w:id="20"/>
      <w:r>
        <w:t>17. Неопределенными (сомнительными) считаются сыворотки с белковым профилем в иммунном блоте, не отвечающим критериям позитивности.</w:t>
      </w:r>
    </w:p>
    <w:bookmarkEnd w:id="21"/>
    <w:p w:rsidR="00000000" w:rsidRDefault="00C467CF">
      <w:r>
        <w:t>Пр</w:t>
      </w:r>
      <w:r>
        <w:t>и получении неопределенного результата с белковым профилем, включающим белки сердцевины (gag) p 25/24, проводится исследование для диагностики ВИЧ-2.</w:t>
      </w:r>
    </w:p>
    <w:p w:rsidR="00000000" w:rsidRDefault="00C467CF">
      <w:bookmarkStart w:id="22" w:name="sub_1018"/>
      <w:r>
        <w:t>18. При получении отрицательного и неопределенного результата в иммунном или линейном блоте рекоме</w:t>
      </w:r>
      <w:r>
        <w:t>ндуется исследовать биологический образец в тест-системе для определения р 25/24 антигена или ДНК/РНК ВИЧ.</w:t>
      </w:r>
    </w:p>
    <w:bookmarkEnd w:id="22"/>
    <w:p w:rsidR="00000000" w:rsidRDefault="00C467CF">
      <w:r>
        <w:t>При получении отрицательного или неопределенного результата в подтверждающем тесте (в иммунном или линейном блоте) и выявлении антигена р25/2</w:t>
      </w:r>
      <w:r>
        <w:t>4 или выявлении ДНК/РНК ВИЧ освидетельствуемый направляется к врачу-инфекционисту медицинской организации, оказывающей медицинскую помощь при заболевании, вызываемом вирусом иммунодефицита человека (ВИЧ-инфекции) для клинического осмотра, сбора анамнеза, у</w:t>
      </w:r>
      <w:r>
        <w:t xml:space="preserve">становления диагноза </w:t>
      </w:r>
      <w:r>
        <w:lastRenderedPageBreak/>
        <w:t>ВИЧ-инфекции или (если исследование не проводилось ранее) забора крови для определения РНК/ДНК ВИЧ молекулярно-биологическими методами.</w:t>
      </w:r>
    </w:p>
    <w:p w:rsidR="00000000" w:rsidRDefault="00C467CF">
      <w:r>
        <w:t>Если получены отрицательные результаты при определении ДНК/РНК ВИЧ, повторные исследования на антит</w:t>
      </w:r>
      <w:r>
        <w:t xml:space="preserve">ела/антигены к ВИЧ проводятся через 3 месяца, за исключением случаев, когда иной срок установлен в результате медицинского отвода донора от донорства крови и (или) ее компонентов в порядке, предусмотренном </w:t>
      </w:r>
      <w:hyperlink r:id="rId14" w:history="1">
        <w:r>
          <w:rPr>
            <w:rStyle w:val="a4"/>
          </w:rPr>
          <w:t>пунктом 20</w:t>
        </w:r>
      </w:hyperlink>
      <w:r>
        <w:t xml:space="preserve"> Правил заготовки, хранения, транспортировки и клинического использования донорской крови и ее компонентов и о признании утратившими силу некоторых актов, утвержденных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июня 2019 г. N 797</w:t>
      </w:r>
      <w:r>
        <w:rPr>
          <w:vertAlign w:val="superscript"/>
        </w:rPr>
        <w:t> </w:t>
      </w:r>
      <w:hyperlink w:anchor="sub_7777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000000" w:rsidRDefault="00C467CF">
      <w:r>
        <w:t>Если через 3 месяца после первого обследования вновь будут получены неопределенные результаты в иммунном блоте, ИФА или ИХЛА, а у освидетел</w:t>
      </w:r>
      <w:r>
        <w:t>ьствуемого не будут выявлены факторы риска заражения, ДНК/РНК ВИЧ и клинические симптомы ВИЧ-инфекции, результат расценивается как ложноположительный.</w:t>
      </w:r>
    </w:p>
    <w:p w:rsidR="00000000" w:rsidRDefault="00C467CF">
      <w:r>
        <w:t>В случаях, когда у лиц, находящихся в инкубационном периоде заболевания, диагноз ВИЧ-инфекции поставлен н</w:t>
      </w:r>
      <w:r>
        <w:t>а основании клинических и лабораторных показателей (выявление ДНК/РНК ВИЧ), проводится повторное исследование на наличие антител к ВИЧ в иммунном или линейном блоте через 6 месяцев, а при получении освидетельствуемым антиретровирусной терапии - через 12 ме</w:t>
      </w:r>
      <w:r>
        <w:t>сяцев.</w:t>
      </w:r>
    </w:p>
    <w:p w:rsidR="00000000" w:rsidRDefault="00C467CF">
      <w:bookmarkStart w:id="23" w:name="sub_1019"/>
      <w:r>
        <w:t>19. При получении положительных результатов исследований, произведенных с использованием двух тест-систем на этапе подтверждения результатов скринингового исследования и отрицательных результатов в иммунном блоте и тесте для определения анти</w:t>
      </w:r>
      <w:r>
        <w:t>гена р25/24 проводится повторное исследование через две недели.</w:t>
      </w:r>
    </w:p>
    <w:p w:rsidR="00000000" w:rsidRDefault="00C467CF">
      <w:bookmarkStart w:id="24" w:name="sub_1020"/>
      <w:bookmarkEnd w:id="23"/>
      <w:r>
        <w:t>20. Повторные обследования методом иммунного блота у лиц с установленным ранее диагнозом "ВИЧ-инфекция" не проводятся.</w:t>
      </w:r>
    </w:p>
    <w:p w:rsidR="00000000" w:rsidRDefault="00C467CF">
      <w:bookmarkStart w:id="25" w:name="sub_1021"/>
      <w:bookmarkEnd w:id="24"/>
      <w:r>
        <w:t xml:space="preserve">21. Для диагностики ВИЧ-инфекции у детей </w:t>
      </w:r>
      <w:r>
        <w:t>в возрасте до 18 месяцев, рожденных женщинами с ВИЧ-инфекцией, в связи с наличием материнских антител применяются методы, направленные на выявление генетического материала ВИЧ (ДНК или РНК).</w:t>
      </w:r>
    </w:p>
    <w:bookmarkEnd w:id="25"/>
    <w:p w:rsidR="00000000" w:rsidRDefault="00C467CF">
      <w:r>
        <w:t>Диагностика ВИЧ-инфекции у детей, рожденных женщинами с В</w:t>
      </w:r>
      <w:r>
        <w:t>ИЧ-инфекцией и достигших возраста 18 месяцев, осуществляется так же, как у взрослых.</w:t>
      </w:r>
    </w:p>
    <w:p w:rsidR="00000000" w:rsidRDefault="00C467CF">
      <w:bookmarkStart w:id="26" w:name="sub_1022"/>
      <w:r>
        <w:t xml:space="preserve">22. Лабораторная диагностика ВИЧ-инфекции осуществляется с применением наборов тест-систем, зарегистрированных в Российской Федерации в соответствии с </w:t>
      </w:r>
      <w:hyperlink r:id="rId16" w:history="1">
        <w:r>
          <w:rPr>
            <w:rStyle w:val="a4"/>
          </w:rPr>
          <w:t>частью 4 статьи 38</w:t>
        </w:r>
      </w:hyperlink>
      <w:r>
        <w:t xml:space="preserve"> Федерального закона N 323-ФЗ</w:t>
      </w:r>
      <w:r>
        <w:rPr>
          <w:vertAlign w:val="superscript"/>
        </w:rPr>
        <w:t> </w:t>
      </w:r>
      <w:hyperlink w:anchor="sub_8888" w:history="1">
        <w:r>
          <w:rPr>
            <w:rStyle w:val="a4"/>
            <w:vertAlign w:val="superscript"/>
          </w:rPr>
          <w:t>8</w:t>
        </w:r>
      </w:hyperlink>
      <w:r>
        <w:t>.</w:t>
      </w:r>
    </w:p>
    <w:bookmarkEnd w:id="26"/>
    <w:p w:rsidR="00000000" w:rsidRDefault="00C467CF"/>
    <w:p w:rsidR="00000000" w:rsidRDefault="00C467CF">
      <w:pPr>
        <w:pStyle w:val="1"/>
      </w:pPr>
      <w:bookmarkStart w:id="27" w:name="sub_1300"/>
      <w:r>
        <w:t>III. Предварительное (дотестовое) и последующее (послетестовое) консультирование освидетельствуемого по</w:t>
      </w:r>
      <w:r>
        <w:t xml:space="preserve"> вопросам профилактики ВИЧ-инфекции</w:t>
      </w:r>
    </w:p>
    <w:bookmarkEnd w:id="27"/>
    <w:p w:rsidR="00000000" w:rsidRDefault="00C467CF"/>
    <w:p w:rsidR="00000000" w:rsidRDefault="00C467CF">
      <w:bookmarkStart w:id="28" w:name="sub_1023"/>
      <w:r>
        <w:t>23. Обязательное медицинское освидетельствование проводится с предварительным (дотестовым) и последующим (послетестовым) консультированием освидетельствуемого по вопросам профилактики ВИЧ-инфекции (далее</w:t>
      </w:r>
      <w:r>
        <w:t xml:space="preserve"> - консультирование).</w:t>
      </w:r>
    </w:p>
    <w:bookmarkEnd w:id="28"/>
    <w:p w:rsidR="00000000" w:rsidRDefault="00C467CF">
      <w:r>
        <w:t>Факт проведения консультирования фиксируется в медицинской документации.</w:t>
      </w:r>
    </w:p>
    <w:p w:rsidR="00000000" w:rsidRDefault="00C467CF">
      <w:bookmarkStart w:id="29" w:name="sub_1024"/>
      <w:r>
        <w:t>24. Консультирование проводится прошедшими обучение медицинскими работниками с высшим или средним профессиональным образованием медицинской орган</w:t>
      </w:r>
      <w:r>
        <w:t>изации.</w:t>
      </w:r>
    </w:p>
    <w:p w:rsidR="00000000" w:rsidRDefault="00C467CF">
      <w:bookmarkStart w:id="30" w:name="sub_1025"/>
      <w:bookmarkEnd w:id="29"/>
      <w:r>
        <w:t xml:space="preserve">25. Дотестовое консультирование должно содержать информацию о путях передачи ВИЧ-инфекции и способах защиты от заражения ВИЧ-инфекцией для освидетельствуемого, где и каким образом можно получить услуги по профилактике ВИЧ-инфекции, </w:t>
      </w:r>
      <w:r>
        <w:t>а также информацию по дальнейшей тактике тестирования.</w:t>
      </w:r>
    </w:p>
    <w:bookmarkEnd w:id="30"/>
    <w:p w:rsidR="00000000" w:rsidRDefault="00C467CF">
      <w:r>
        <w:t>Послетестовое консультирование при любом результате тестирования на ВИЧ-инфекцию должно содержать обсуждение значения полученного результата с учетом риска заражения ВИЧ-инфекцией для освидетел</w:t>
      </w:r>
      <w:r>
        <w:t xml:space="preserve">ьствуемого, разъяснение путей передачи ВИЧ-инфекции и способов </w:t>
      </w:r>
      <w:r>
        <w:lastRenderedPageBreak/>
        <w:t>защиты от заражения ВИЧ-инфекцией для освидетельствуемого, видов помощи, доступных для инфицированного ВИЧ-инфекцией, где и каким образом получить услуги по профилактике ВИЧ-инфекции, а также и</w:t>
      </w:r>
      <w:r>
        <w:t>нформацию по дальнейшей тактике тестирования.</w:t>
      </w:r>
    </w:p>
    <w:p w:rsidR="00000000" w:rsidRDefault="00C467CF">
      <w:r>
        <w:t>Послетестовое консультирование при неопределенном результате тестирования на ВИЧ-инфекцию должно содержать обсуждение возможности инфицирования ВИЧ-инфекцией, необходимости соблюдения мер предосторожности с цел</w:t>
      </w:r>
      <w:r>
        <w:t>ью исключения распространения ВИЧ-инфекции, гарантий оказания медицинской помощи, где и каким образом получить услуги по профилактике ВИЧ-инфекции, соблюдения прав и свобод ВИЧ-инфицированных.</w:t>
      </w:r>
    </w:p>
    <w:p w:rsidR="00000000" w:rsidRDefault="00C467CF">
      <w:r>
        <w:t>Информация о выявлении у освидетельствуемого положительного рез</w:t>
      </w:r>
      <w:r>
        <w:t>ультата тестирования на ВИЧ-инфекцию передается в центр профилактики и борьбы со СПИД в субъекте Российской Федерации.</w:t>
      </w:r>
    </w:p>
    <w:p w:rsidR="00000000" w:rsidRDefault="00C467CF">
      <w:r>
        <w:t>Освидетельствуемый с положительным или неопределенным результатом тестирования на ВИЧ-инфекцию на основании направления, выданного на бла</w:t>
      </w:r>
      <w:r>
        <w:t>нке медицинской организации, проводившей обязательное медицинское освидетельствование, направляется в центр профилактики и борьбы со СПИД в субъекте Российской Федерации.</w:t>
      </w:r>
    </w:p>
    <w:p w:rsidR="00000000" w:rsidRDefault="00C467CF">
      <w:r>
        <w:t xml:space="preserve">Копия бланка направления с подписью специалиста медицинской организации и </w:t>
      </w:r>
      <w:r>
        <w:t>подписью освидетельствуемого о его получении включается в медицинскую документацию.</w:t>
      </w:r>
    </w:p>
    <w:p w:rsidR="00000000" w:rsidRDefault="00C467CF"/>
    <w:p w:rsidR="00000000" w:rsidRDefault="00C467CF">
      <w:pPr>
        <w:pStyle w:val="1"/>
      </w:pPr>
      <w:bookmarkStart w:id="31" w:name="sub_1400"/>
      <w:r>
        <w:t>IV. Выдача освидетельствуемому официального документа о наличии или об отсутствии у него ВИЧ-инфекции медицинской организацией, проводившей обязательное медицинско</w:t>
      </w:r>
      <w:r>
        <w:t>е освидетельствование</w:t>
      </w:r>
    </w:p>
    <w:bookmarkEnd w:id="31"/>
    <w:p w:rsidR="00000000" w:rsidRDefault="00C467CF"/>
    <w:p w:rsidR="00000000" w:rsidRDefault="00C467CF">
      <w:bookmarkStart w:id="32" w:name="sub_1026"/>
      <w:r>
        <w:t>26. По итогам обязательного медицинского освидетельствования медицинской организацией, проводившей обязательное медицинское освидетельствование, освидетельствуемому выдается официальный документ на бумажном носителе о</w:t>
      </w:r>
      <w:r>
        <w:t xml:space="preserve"> наличии или об отсутствии у него ВИЧ-инфекции (далее - заключение).</w:t>
      </w:r>
    </w:p>
    <w:p w:rsidR="00000000" w:rsidRDefault="00C467CF">
      <w:bookmarkStart w:id="33" w:name="sub_1027"/>
      <w:bookmarkEnd w:id="32"/>
      <w:r>
        <w:t>27. В заключении указываются сведения о:</w:t>
      </w:r>
    </w:p>
    <w:bookmarkEnd w:id="33"/>
    <w:p w:rsidR="00000000" w:rsidRDefault="00C467CF">
      <w:r>
        <w:t>наименовании медицинской организации, проводившей обязательное медицинское освидетельствование;</w:t>
      </w:r>
    </w:p>
    <w:p w:rsidR="00000000" w:rsidRDefault="00C467CF">
      <w:r>
        <w:t>данных освидетельствуемого</w:t>
      </w:r>
      <w:r>
        <w:t xml:space="preserve"> (фамилии, имени, отчестве (при наличии), дате рождения, адресе постоянной/временной регистрации/фактического проживания, гражданстве, паспортных данных, коде контингента);</w:t>
      </w:r>
    </w:p>
    <w:p w:rsidR="00000000" w:rsidRDefault="00C467CF">
      <w:r>
        <w:t>тест-системах: наименовании, сроке ее годности, серии, результате ИФА или ИХЛА (пол</w:t>
      </w:r>
      <w:r>
        <w:t>ожительном, отрицательном), результате иммунного, линейного блота (перечне выявленных белков) (в случае проведения), результатах анализов (положительных, отрицательных, неопределенных).</w:t>
      </w:r>
    </w:p>
    <w:p w:rsidR="00000000" w:rsidRDefault="00C467CF"/>
    <w:p w:rsidR="00000000" w:rsidRDefault="00C467CF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C467CF">
      <w:pPr>
        <w:pStyle w:val="aa"/>
      </w:pPr>
      <w:bookmarkStart w:id="34" w:name="sub_1111"/>
      <w:r>
        <w:rPr>
          <w:vertAlign w:val="superscript"/>
        </w:rPr>
        <w:t>1</w:t>
      </w:r>
      <w:r>
        <w:t xml:space="preserve"> </w:t>
      </w:r>
      <w:hyperlink r:id="rId17" w:history="1">
        <w:r>
          <w:rPr>
            <w:rStyle w:val="a4"/>
          </w:rPr>
          <w:t>Статья 9</w:t>
        </w:r>
      </w:hyperlink>
      <w:r>
        <w:t xml:space="preserve"> Федерального закона от 30 марта 1995 г. N 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</w:t>
      </w:r>
      <w:r>
        <w:t> 38-ФЗ) (Собрание законодательства Российской Федерации, 1995, N 14, ст. 1212; 2008, N 30, ст. 3616).</w:t>
      </w:r>
    </w:p>
    <w:p w:rsidR="00000000" w:rsidRDefault="00C467CF">
      <w:pPr>
        <w:pStyle w:val="aa"/>
      </w:pPr>
      <w:bookmarkStart w:id="35" w:name="sub_2222"/>
      <w:bookmarkEnd w:id="34"/>
      <w:r>
        <w:rPr>
          <w:vertAlign w:val="superscript"/>
        </w:rPr>
        <w:t>2</w:t>
      </w:r>
      <w:r>
        <w:t xml:space="preserve"> Собрание законодательства Российской Федерации, 1995, N 14, ст. 1212; 2016, N 22, ст. 3097.</w:t>
      </w:r>
    </w:p>
    <w:p w:rsidR="00000000" w:rsidRDefault="00C467CF">
      <w:pPr>
        <w:pStyle w:val="aa"/>
      </w:pPr>
      <w:bookmarkStart w:id="36" w:name="sub_3333"/>
      <w:bookmarkEnd w:id="35"/>
      <w:r>
        <w:rPr>
          <w:vertAlign w:val="superscript"/>
        </w:rPr>
        <w:t>3</w:t>
      </w:r>
      <w:r>
        <w:t xml:space="preserve"> </w:t>
      </w:r>
      <w:hyperlink r:id="rId18" w:history="1">
        <w:r>
          <w:rPr>
            <w:rStyle w:val="a4"/>
          </w:rPr>
          <w:t>Статья 20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(далее - Федеральный закон N 323-ФЗ) (Собрание законодательства Российской Федерации, 2011, </w:t>
      </w:r>
      <w:r>
        <w:t>N 48, ст. 6724; 2019, N 10, ст. 888).</w:t>
      </w:r>
    </w:p>
    <w:p w:rsidR="00000000" w:rsidRDefault="00C467CF">
      <w:pPr>
        <w:pStyle w:val="aa"/>
      </w:pPr>
      <w:bookmarkStart w:id="37" w:name="sub_4444"/>
      <w:bookmarkEnd w:id="36"/>
      <w:r>
        <w:rPr>
          <w:vertAlign w:val="superscript"/>
        </w:rPr>
        <w:t>4</w:t>
      </w:r>
      <w:r>
        <w:t xml:space="preserve"> </w:t>
      </w:r>
      <w:hyperlink r:id="rId19" w:history="1">
        <w:r>
          <w:rPr>
            <w:rStyle w:val="a4"/>
          </w:rPr>
          <w:t>Статья 80</w:t>
        </w:r>
      </w:hyperlink>
      <w:r>
        <w:t xml:space="preserve"> Федерального закона N 323-ФЗ (Собрание законодательства Российской Федерации, 2011, N 48, ст. 6724; 2018, N 53, ст. 8415</w:t>
      </w:r>
      <w:r>
        <w:t>.</w:t>
      </w:r>
    </w:p>
    <w:p w:rsidR="00000000" w:rsidRDefault="00C467CF">
      <w:pPr>
        <w:pStyle w:val="aa"/>
      </w:pPr>
      <w:bookmarkStart w:id="38" w:name="sub_5555"/>
      <w:bookmarkEnd w:id="37"/>
      <w:r>
        <w:rPr>
          <w:vertAlign w:val="superscript"/>
        </w:rPr>
        <w:t>5</w:t>
      </w:r>
      <w:r>
        <w:t xml:space="preserve"> </w:t>
      </w:r>
      <w:hyperlink r:id="rId20" w:history="1">
        <w:r>
          <w:rPr>
            <w:rStyle w:val="a4"/>
          </w:rPr>
          <w:t>Статья 13</w:t>
        </w:r>
      </w:hyperlink>
      <w:r>
        <w:t xml:space="preserve"> Федерального закона N 323-ФЗ (Собрание законодательства Российской Федерации, 2011, N 48, ст. 6724; 2020, N 14, ст. 2023).</w:t>
      </w:r>
    </w:p>
    <w:p w:rsidR="00000000" w:rsidRDefault="00C467CF">
      <w:pPr>
        <w:pStyle w:val="aa"/>
      </w:pPr>
      <w:bookmarkStart w:id="39" w:name="sub_6666"/>
      <w:bookmarkEnd w:id="38"/>
      <w:r>
        <w:rPr>
          <w:vertAlign w:val="superscript"/>
        </w:rPr>
        <w:t>6</w:t>
      </w:r>
      <w:r>
        <w:t xml:space="preserve"> </w:t>
      </w:r>
      <w:hyperlink r:id="rId21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8 ноября 2012 г. N 689н "Об утверждении порядка оказания медицинской помощи взрослому населению при заболевании, вызываемом вир</w:t>
      </w:r>
      <w:r>
        <w:t xml:space="preserve">усом иммунодефицита </w:t>
      </w:r>
      <w:r>
        <w:lastRenderedPageBreak/>
        <w:t xml:space="preserve">человека (ВИЧ-инфекции)" (зарегистрирован Министерством юстиции Российской Федерации 21.12.2012, регистрационный N 26267), с </w:t>
      </w:r>
      <w:hyperlink r:id="rId22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23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21 февраля 2020 г. N 114н (зарегистрирован Министерством юстиции Российской Федерации 28.07.2020 г., регистрационный N 59083).</w:t>
      </w:r>
    </w:p>
    <w:p w:rsidR="00000000" w:rsidRDefault="00C467CF">
      <w:pPr>
        <w:pStyle w:val="aa"/>
      </w:pPr>
      <w:bookmarkStart w:id="40" w:name="sub_7777"/>
      <w:bookmarkEnd w:id="39"/>
      <w:r>
        <w:rPr>
          <w:vertAlign w:val="superscript"/>
        </w:rPr>
        <w:t>7</w:t>
      </w:r>
      <w:r>
        <w:t xml:space="preserve"> Собрание законодательства Российской Федерации, 2019, N 27, ст. 3574.</w:t>
      </w:r>
    </w:p>
    <w:p w:rsidR="00000000" w:rsidRDefault="00C467CF">
      <w:pPr>
        <w:pStyle w:val="aa"/>
      </w:pPr>
      <w:bookmarkStart w:id="41" w:name="sub_8888"/>
      <w:bookmarkEnd w:id="40"/>
      <w:r>
        <w:rPr>
          <w:vertAlign w:val="superscript"/>
        </w:rPr>
        <w:t>8</w:t>
      </w:r>
      <w:r>
        <w:t xml:space="preserve"> Собрание законодательства Российской Федерации 2011, N 48 ст. 6724; 2020, N 29, ст. 4516.</w:t>
      </w:r>
    </w:p>
    <w:bookmarkEnd w:id="41"/>
    <w:p w:rsidR="00C467CF" w:rsidRDefault="00C467CF"/>
    <w:sectPr w:rsidR="00C467CF">
      <w:headerReference w:type="default" r:id="rId24"/>
      <w:footerReference w:type="default" r:id="rId2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7CF" w:rsidRDefault="00C467CF">
      <w:r>
        <w:separator/>
      </w:r>
    </w:p>
  </w:endnote>
  <w:endnote w:type="continuationSeparator" w:id="1">
    <w:p w:rsidR="00C467CF" w:rsidRDefault="00C46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467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C139B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39B1">
            <w:rPr>
              <w:rFonts w:ascii="Times New Roman" w:hAnsi="Times New Roman" w:cs="Times New Roman"/>
              <w:noProof/>
              <w:sz w:val="20"/>
              <w:szCs w:val="20"/>
            </w:rPr>
            <w:t>14.01.2021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467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467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139B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39B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C139B1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7CF" w:rsidRDefault="00C467CF">
      <w:r>
        <w:separator/>
      </w:r>
    </w:p>
  </w:footnote>
  <w:footnote w:type="continuationSeparator" w:id="1">
    <w:p w:rsidR="00C467CF" w:rsidRDefault="00C46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67C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20 октября 2020 г. N 1129н "Об утверждении Правил проведения…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9B1"/>
    <w:rsid w:val="00C139B1"/>
    <w:rsid w:val="00C4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139B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139B1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C139B1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C13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4189/94" TargetMode="External"/><Relationship Id="rId13" Type="http://schemas.openxmlformats.org/officeDocument/2006/relationships/hyperlink" Target="http://internet.garant.ru/document/redirect/10104189/11" TargetMode="External"/><Relationship Id="rId18" Type="http://schemas.openxmlformats.org/officeDocument/2006/relationships/hyperlink" Target="http://internet.garant.ru/document/redirect/12191967/2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290546/0" TargetMode="External"/><Relationship Id="rId7" Type="http://schemas.openxmlformats.org/officeDocument/2006/relationships/hyperlink" Target="http://internet.garant.ru/document/redirect/74886862/0" TargetMode="External"/><Relationship Id="rId12" Type="http://schemas.openxmlformats.org/officeDocument/2006/relationships/hyperlink" Target="http://internet.garant.ru/document/redirect/10104189/7" TargetMode="External"/><Relationship Id="rId17" Type="http://schemas.openxmlformats.org/officeDocument/2006/relationships/hyperlink" Target="http://internet.garant.ru/document/redirect/10104189/9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91967/384" TargetMode="External"/><Relationship Id="rId20" Type="http://schemas.openxmlformats.org/officeDocument/2006/relationships/hyperlink" Target="http://internet.garant.ru/document/redirect/12191967/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7703988/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2284110/0" TargetMode="External"/><Relationship Id="rId23" Type="http://schemas.openxmlformats.org/officeDocument/2006/relationships/hyperlink" Target="http://internet.garant.ru/document/redirect/74434174/0" TargetMode="External"/><Relationship Id="rId10" Type="http://schemas.openxmlformats.org/officeDocument/2006/relationships/hyperlink" Target="http://internet.garant.ru/document/redirect/70192436/0" TargetMode="External"/><Relationship Id="rId19" Type="http://schemas.openxmlformats.org/officeDocument/2006/relationships/hyperlink" Target="http://internet.garant.ru/document/redirect/12191967/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192436/15298" TargetMode="External"/><Relationship Id="rId14" Type="http://schemas.openxmlformats.org/officeDocument/2006/relationships/hyperlink" Target="http://internet.garant.ru/document/redirect/72284110/1020" TargetMode="External"/><Relationship Id="rId22" Type="http://schemas.openxmlformats.org/officeDocument/2006/relationships/hyperlink" Target="http://internet.garant.ru/document/redirect/74434174/10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2693</Words>
  <Characters>15352</Characters>
  <Application>Microsoft Office Word</Application>
  <DocSecurity>0</DocSecurity>
  <Lines>127</Lines>
  <Paragraphs>36</Paragraphs>
  <ScaleCrop>false</ScaleCrop>
  <Company>НПП "Гарант-Сервис"</Company>
  <LinksUpToDate>false</LinksUpToDate>
  <CharactersWithSpaces>18009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Kaledinaa</cp:lastModifiedBy>
  <cp:revision>2</cp:revision>
  <dcterms:created xsi:type="dcterms:W3CDTF">2021-01-14T10:48:00Z</dcterms:created>
  <dcterms:modified xsi:type="dcterms:W3CDTF">2021-01-14T10:48:00Z</dcterms:modified>
</cp:coreProperties>
</file>